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lineRule="auto" w:line="240" w:before="200" w:after="120"/>
        <w:ind w:hanging="0" w:start="0"/>
        <w:jc w:val="star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2"/>
          <w:szCs w:val="32"/>
        </w:rPr>
        <w:t xml:space="preserve">Запитуєте — відповідаємо </w:t>
      </w:r>
    </w:p>
    <w:p>
      <w:pPr>
        <w:pStyle w:val="Heading2"/>
        <w:bidi w:val="0"/>
        <w:spacing w:lineRule="auto" w:line="240"/>
        <w:ind w:hanging="0" w:start="0"/>
        <w:jc w:val="star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  <w:t>Мені 19 років, закінчила перший курс університету, чи буде мені продовжено пенсію по втраті годувальника за померлого батька на період літніх канікул?</w:t>
      </w:r>
    </w:p>
    <w:p>
      <w:pPr>
        <w:pStyle w:val="BodyText"/>
        <w:bidi w:val="0"/>
        <w:spacing w:lineRule="auto" w:line="240"/>
        <w:ind w:hanging="0" w:start="0"/>
        <w:jc w:val="start"/>
        <w:rPr/>
      </w:pPr>
      <w:r>
        <w:rPr/>
      </w:r>
    </w:p>
    <w:p>
      <w:pPr>
        <w:pStyle w:val="BodyText"/>
        <w:bidi w:val="0"/>
        <w:spacing w:lineRule="auto" w:line="240"/>
        <w:ind w:hanging="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Відповідно до статті 36 Закону України “Про загальнообов’язкове державне пенсійне страхування”, діти, які навчаються за денною формою навчання, зокрема у вищих навчальних закладах, мають право на отримання пенсії у зв’язку із втратою годувальника до закінчення такими дітьми навчальних закладів, але не довше ніж до досягнення ними 23 років, та діти-сироти – до досягнення ними 23 років незалежно від того, навчаються вони чи ні.</w:t>
      </w:r>
    </w:p>
    <w:p>
      <w:pPr>
        <w:pStyle w:val="BodyText"/>
        <w:bidi w:val="0"/>
        <w:spacing w:lineRule="auto" w:line="240"/>
        <w:ind w:hanging="0" w:star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Згідно із Положенням про організацію навчального процесу у вищих навчальних закладах, навчальний рік триває 12 місяців, розпочинається, як правило, 1 вересня і для студентів складається з навчальних днів, днів проведення підсумкового контролю, екзаменаційних сесій, вихідних, святкових і канікулярних днів.</w:t>
      </w:r>
    </w:p>
    <w:p>
      <w:pPr>
        <w:pStyle w:val="BodyText"/>
        <w:bidi w:val="0"/>
        <w:spacing w:lineRule="auto" w:line="240"/>
        <w:ind w:hanging="0" w:star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Якщо одержувач пенсії не втрачає статусу студента, виплата пенсії продовжується протягом всього навчального року, у тому числі і під час канікул. Дані про навчання студента за денною формою Пенсійний фонд України отримує з Єдиної державної електронної бази з питань освіти.</w:t>
      </w:r>
    </w:p>
    <w:p>
      <w:pPr>
        <w:pStyle w:val="Normal"/>
        <w:bidi w:val="0"/>
        <w:spacing w:lineRule="auto" w:line="240"/>
        <w:ind w:hanging="0" w:start="0"/>
        <w:jc w:val="both"/>
        <w:rPr/>
      </w:pPr>
      <w:r>
        <w:rPr/>
      </w:r>
    </w:p>
    <w:p>
      <w:pPr>
        <w:pStyle w:val="Normal"/>
        <w:bidi w:val="0"/>
        <w:spacing w:before="0" w:after="0"/>
        <w:jc w:val="star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 інформацією Головного управління Пенсійного фонду України в Чернігівській області </w:t>
      </w:r>
    </w:p>
    <w:p>
      <w:pPr>
        <w:pStyle w:val="BodyText"/>
        <w:bidi w:val="0"/>
        <w:spacing w:lineRule="auto" w:line="240" w:before="0" w:after="14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Heading1">
    <w:name w:val="heading 1"/>
    <w:basedOn w:val="Style12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Hyperlink">
    <w:name w:val="Hyperlink"/>
    <w:rPr>
      <w:color w:val="0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Покажчик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LibreOffice/25.2.7.2$Windows_X86_64 LibreOffice_project/5cbfd1ab6520636bb5f7b99185aa69bd7456825d</Application>
  <AppVersion>15.0000</AppVersion>
  <Pages>1</Pages>
  <Words>175</Words>
  <Characters>1095</Characters>
  <CharactersWithSpaces>1273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2026-06-26T10:58:54Z</dcterms:created>
  <dc:creator/>
  <dc:description/>
  <dc:language>uk-UA</dc:language>
  <cp:lastModifiedBy/>
  <dcterms:modified xsi:type="dcterms:W3CDTF">2026-06-26T11:03:09Z</dcterms:modified>
  <cp:revision>1</cp:revision>
  <dc:subject/>
  <dc:title/>
</cp:coreProperties>
</file>